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3119"/>
        <w:gridCol w:w="3150"/>
      </w:tblGrid>
      <w:tr w:rsidR="00890BAF" w:rsidTr="00890BAF">
        <w:trPr>
          <w:trHeight w:val="1129"/>
        </w:trPr>
        <w:tc>
          <w:tcPr>
            <w:tcW w:w="9212" w:type="dxa"/>
            <w:gridSpan w:val="4"/>
            <w:shd w:val="clear" w:color="auto" w:fill="EAF1DD" w:themeFill="accent3" w:themeFillTint="33"/>
            <w:vAlign w:val="center"/>
          </w:tcPr>
          <w:p w:rsidR="00890BAF" w:rsidRPr="00890BAF" w:rsidRDefault="00890BAF" w:rsidP="00EC6A64">
            <w:pPr>
              <w:jc w:val="center"/>
              <w:rPr>
                <w:b/>
                <w:sz w:val="28"/>
              </w:rPr>
            </w:pPr>
            <w:r w:rsidRPr="00890BAF">
              <w:rPr>
                <w:b/>
                <w:sz w:val="28"/>
              </w:rPr>
              <w:t>Accompagner les personnes dans leur choix de vie</w:t>
            </w:r>
          </w:p>
          <w:p w:rsidR="00890BAF" w:rsidRDefault="00890BAF" w:rsidP="00EC6A64">
            <w:pPr>
              <w:jc w:val="center"/>
              <w:rPr>
                <w:b/>
                <w:sz w:val="28"/>
              </w:rPr>
            </w:pPr>
            <w:r w:rsidRPr="00890BAF">
              <w:rPr>
                <w:b/>
                <w:sz w:val="28"/>
              </w:rPr>
              <w:t>De la vie en institution à la vie dans la cité : une transition en question(s)</w:t>
            </w:r>
          </w:p>
          <w:p w:rsidR="00890BAF" w:rsidRDefault="00890BAF" w:rsidP="00EC6A64">
            <w:pPr>
              <w:jc w:val="center"/>
            </w:pPr>
            <w:r>
              <w:rPr>
                <w:b/>
                <w:sz w:val="28"/>
              </w:rPr>
              <w:t>12 et 13 juin 2017 – CNFPT Paris</w:t>
            </w:r>
          </w:p>
        </w:tc>
      </w:tr>
      <w:tr w:rsidR="00EC6A64" w:rsidTr="00890BAF">
        <w:trPr>
          <w:trHeight w:val="704"/>
        </w:trPr>
        <w:tc>
          <w:tcPr>
            <w:tcW w:w="9212" w:type="dxa"/>
            <w:gridSpan w:val="4"/>
            <w:vAlign w:val="center"/>
          </w:tcPr>
          <w:p w:rsidR="00EC6A64" w:rsidRPr="00890BAF" w:rsidRDefault="00EC6A64" w:rsidP="00EC6A64">
            <w:pPr>
              <w:jc w:val="center"/>
              <w:rPr>
                <w:b/>
              </w:rPr>
            </w:pPr>
            <w:r w:rsidRPr="00154857">
              <w:rPr>
                <w:b/>
                <w:sz w:val="28"/>
              </w:rPr>
              <w:t>Fiche de présentation d’expérience</w:t>
            </w:r>
          </w:p>
        </w:tc>
      </w:tr>
      <w:tr w:rsidR="00EC6A64" w:rsidTr="00737B08">
        <w:trPr>
          <w:trHeight w:val="545"/>
        </w:trPr>
        <w:tc>
          <w:tcPr>
            <w:tcW w:w="6062" w:type="dxa"/>
            <w:gridSpan w:val="3"/>
            <w:shd w:val="clear" w:color="auto" w:fill="FDE9D9" w:themeFill="accent6" w:themeFillTint="33"/>
            <w:vAlign w:val="center"/>
          </w:tcPr>
          <w:p w:rsidR="00EC6A64" w:rsidRPr="00890BAF" w:rsidRDefault="0073391C" w:rsidP="00890B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  <w:sz w:val="24"/>
              </w:rPr>
            </w:pPr>
            <w:r w:rsidRPr="00890BAF">
              <w:rPr>
                <w:b/>
                <w:sz w:val="24"/>
              </w:rPr>
              <w:t>Secteur</w:t>
            </w:r>
            <w:r w:rsidR="0073391C">
              <w:rPr>
                <w:b/>
                <w:sz w:val="24"/>
              </w:rPr>
              <w:t xml:space="preserve"> d’intervention</w:t>
            </w:r>
          </w:p>
        </w:tc>
      </w:tr>
      <w:tr w:rsidR="00890BAF" w:rsidTr="00737B08">
        <w:trPr>
          <w:trHeight w:val="2126"/>
        </w:trPr>
        <w:tc>
          <w:tcPr>
            <w:tcW w:w="6062" w:type="dxa"/>
            <w:gridSpan w:val="3"/>
          </w:tcPr>
          <w:p w:rsidR="00890BAF" w:rsidRPr="00890BAF" w:rsidRDefault="00890BAF" w:rsidP="00890BAF">
            <w:pPr>
              <w:jc w:val="center"/>
              <w:rPr>
                <w:b/>
              </w:rPr>
            </w:pPr>
          </w:p>
        </w:tc>
        <w:bookmarkStart w:id="0" w:name="CaseACocher1"/>
        <w:tc>
          <w:tcPr>
            <w:tcW w:w="3150" w:type="dxa"/>
          </w:tcPr>
          <w:p w:rsidR="00890BAF" w:rsidRPr="00522713" w:rsidRDefault="00535AE1" w:rsidP="0073391C">
            <w:r w:rsidRPr="00535AE1"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</w:r>
            <w:r w:rsidRPr="00535AE1"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0"/>
            <w:r w:rsidR="0073391C" w:rsidRPr="00522713">
              <w:t xml:space="preserve"> Autonomie</w:t>
            </w:r>
          </w:p>
          <w:p w:rsidR="0073391C" w:rsidRPr="00522713" w:rsidRDefault="0073391C" w:rsidP="0073391C"/>
          <w:p w:rsidR="0073391C" w:rsidRPr="00522713" w:rsidRDefault="00535AE1" w:rsidP="0073391C">
            <w:r w:rsidRPr="00535AE1"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</w:r>
            <w:r w:rsidRPr="00535AE1">
              <w:rPr>
                <w:rFonts w:ascii="MS Gothic" w:eastAsia="MS Gothic" w:hAnsi="MS Gothic" w:cs="Arial"/>
                <w:sz w:val="20"/>
              </w:rPr>
              <w:fldChar w:fldCharType="end"/>
            </w:r>
            <w:r w:rsidR="0073391C" w:rsidRPr="00522713">
              <w:t xml:space="preserve"> Protection de l’enfance</w:t>
            </w:r>
          </w:p>
          <w:p w:rsidR="0073391C" w:rsidRPr="00522713" w:rsidRDefault="0073391C" w:rsidP="0073391C"/>
          <w:p w:rsidR="0073391C" w:rsidRPr="00522713" w:rsidRDefault="00535AE1" w:rsidP="0073391C">
            <w:r w:rsidRPr="00535AE1"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/>
                <w:sz w:val="20"/>
              </w:rPr>
            </w:r>
            <w:r w:rsidRPr="00535AE1">
              <w:rPr>
                <w:rFonts w:ascii="MS Gothic" w:eastAsia="MS Gothic" w:hAnsi="MS Gothic" w:cs="Arial"/>
                <w:sz w:val="20"/>
              </w:rPr>
              <w:fldChar w:fldCharType="end"/>
            </w:r>
            <w:r w:rsidR="0073391C" w:rsidRPr="00522713">
              <w:t xml:space="preserve"> Insertion</w:t>
            </w:r>
          </w:p>
          <w:p w:rsidR="0073391C" w:rsidRPr="00522713" w:rsidRDefault="0073391C" w:rsidP="0073391C"/>
          <w:p w:rsidR="0073391C" w:rsidRPr="00890BAF" w:rsidRDefault="00535AE1" w:rsidP="0073391C">
            <w:pPr>
              <w:rPr>
                <w:b/>
              </w:rPr>
            </w:pPr>
            <w:r w:rsidRPr="00535AE1"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 w:rsidRPr="00535AE1"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Pr="00535AE1">
              <w:rPr>
                <w:rFonts w:ascii="MS Gothic" w:eastAsia="MS Gothic" w:hAnsi="MS Gothic" w:cs="Arial" w:hint="eastAsia"/>
                <w:sz w:val="20"/>
              </w:rPr>
            </w:r>
            <w:r w:rsidRPr="00535AE1">
              <w:rPr>
                <w:rFonts w:ascii="MS Gothic" w:eastAsia="MS Gothic" w:hAnsi="MS Gothic" w:cs="Arial"/>
                <w:sz w:val="20"/>
              </w:rPr>
              <w:fldChar w:fldCharType="end"/>
            </w:r>
            <w:r w:rsidR="0073391C" w:rsidRPr="00522713">
              <w:t xml:space="preserve"> Autre…</w:t>
            </w:r>
          </w:p>
        </w:tc>
        <w:bookmarkStart w:id="1" w:name="_GoBack"/>
        <w:bookmarkEnd w:id="1"/>
      </w:tr>
      <w:tr w:rsidR="00EC6A64" w:rsidTr="00890BAF">
        <w:trPr>
          <w:trHeight w:val="593"/>
        </w:trPr>
        <w:tc>
          <w:tcPr>
            <w:tcW w:w="9212" w:type="dxa"/>
            <w:gridSpan w:val="4"/>
            <w:shd w:val="clear" w:color="auto" w:fill="FDE9D9" w:themeFill="accent6" w:themeFillTint="33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  <w:sz w:val="24"/>
              </w:rPr>
              <w:t>Description succincte</w:t>
            </w:r>
          </w:p>
        </w:tc>
      </w:tr>
      <w:tr w:rsidR="00EC6A64" w:rsidTr="00890BAF">
        <w:trPr>
          <w:trHeight w:val="984"/>
        </w:trPr>
        <w:tc>
          <w:tcPr>
            <w:tcW w:w="1951" w:type="dxa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Objectifs</w:t>
            </w:r>
          </w:p>
          <w:p w:rsidR="00EC6A64" w:rsidRPr="00890BAF" w:rsidRDefault="00EC6A64" w:rsidP="00890BAF">
            <w:pPr>
              <w:jc w:val="center"/>
              <w:rPr>
                <w:b/>
              </w:rPr>
            </w:pPr>
          </w:p>
        </w:tc>
        <w:tc>
          <w:tcPr>
            <w:tcW w:w="7261" w:type="dxa"/>
            <w:gridSpan w:val="3"/>
          </w:tcPr>
          <w:p w:rsidR="00EC6A64" w:rsidRDefault="00EC6A64"/>
        </w:tc>
      </w:tr>
      <w:tr w:rsidR="00890BAF" w:rsidTr="00890BAF">
        <w:trPr>
          <w:trHeight w:val="984"/>
        </w:trPr>
        <w:tc>
          <w:tcPr>
            <w:tcW w:w="1951" w:type="dxa"/>
            <w:vAlign w:val="center"/>
          </w:tcPr>
          <w:p w:rsidR="00890BAF" w:rsidRPr="00890BAF" w:rsidRDefault="0073391C" w:rsidP="00890BAF">
            <w:pPr>
              <w:jc w:val="center"/>
              <w:rPr>
                <w:b/>
              </w:rPr>
            </w:pPr>
            <w:r>
              <w:rPr>
                <w:b/>
              </w:rPr>
              <w:t>Présentation de l’expérience</w:t>
            </w:r>
          </w:p>
          <w:p w:rsidR="00890BAF" w:rsidRPr="00890BAF" w:rsidRDefault="00890BAF" w:rsidP="00890BAF">
            <w:pPr>
              <w:jc w:val="center"/>
              <w:rPr>
                <w:b/>
              </w:rPr>
            </w:pPr>
          </w:p>
        </w:tc>
        <w:tc>
          <w:tcPr>
            <w:tcW w:w="7261" w:type="dxa"/>
            <w:gridSpan w:val="3"/>
          </w:tcPr>
          <w:p w:rsidR="00890BAF" w:rsidRDefault="00890BAF"/>
        </w:tc>
      </w:tr>
      <w:tr w:rsidR="00890BAF" w:rsidTr="00890BAF">
        <w:trPr>
          <w:trHeight w:val="983"/>
        </w:trPr>
        <w:tc>
          <w:tcPr>
            <w:tcW w:w="1951" w:type="dxa"/>
            <w:vAlign w:val="center"/>
          </w:tcPr>
          <w:p w:rsidR="00890BAF" w:rsidRPr="00890BAF" w:rsidRDefault="00890BAF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Acteurs</w:t>
            </w:r>
          </w:p>
          <w:p w:rsidR="00890BAF" w:rsidRPr="00890BAF" w:rsidRDefault="00890BAF" w:rsidP="00890BAF">
            <w:pPr>
              <w:jc w:val="center"/>
              <w:rPr>
                <w:b/>
              </w:rPr>
            </w:pPr>
          </w:p>
        </w:tc>
        <w:tc>
          <w:tcPr>
            <w:tcW w:w="7261" w:type="dxa"/>
            <w:gridSpan w:val="3"/>
          </w:tcPr>
          <w:p w:rsidR="00890BAF" w:rsidRDefault="00890BAF"/>
        </w:tc>
      </w:tr>
      <w:tr w:rsidR="00EC6A64" w:rsidTr="00890BAF">
        <w:trPr>
          <w:trHeight w:val="984"/>
        </w:trPr>
        <w:tc>
          <w:tcPr>
            <w:tcW w:w="1951" w:type="dxa"/>
            <w:vAlign w:val="center"/>
          </w:tcPr>
          <w:p w:rsidR="00EC6A64" w:rsidRPr="00890BAF" w:rsidRDefault="0073391C" w:rsidP="00890BAF">
            <w:pPr>
              <w:jc w:val="center"/>
              <w:rPr>
                <w:b/>
              </w:rPr>
            </w:pPr>
            <w:r>
              <w:rPr>
                <w:b/>
              </w:rPr>
              <w:t>Lien avec la thématique du séminaire</w:t>
            </w:r>
          </w:p>
        </w:tc>
        <w:tc>
          <w:tcPr>
            <w:tcW w:w="7261" w:type="dxa"/>
            <w:gridSpan w:val="3"/>
          </w:tcPr>
          <w:p w:rsidR="00EC6A64" w:rsidRDefault="00EC6A64"/>
        </w:tc>
      </w:tr>
      <w:tr w:rsidR="00EC6A64" w:rsidTr="00890BAF">
        <w:trPr>
          <w:trHeight w:val="789"/>
        </w:trPr>
        <w:tc>
          <w:tcPr>
            <w:tcW w:w="9212" w:type="dxa"/>
            <w:gridSpan w:val="4"/>
            <w:shd w:val="clear" w:color="auto" w:fill="FDE9D9" w:themeFill="accent6" w:themeFillTint="33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  <w:sz w:val="24"/>
              </w:rPr>
              <w:t>Participation au séminaire</w:t>
            </w:r>
          </w:p>
        </w:tc>
      </w:tr>
      <w:tr w:rsidR="00EC6A64" w:rsidTr="00890BAF">
        <w:trPr>
          <w:trHeight w:val="762"/>
        </w:trPr>
        <w:tc>
          <w:tcPr>
            <w:tcW w:w="2943" w:type="dxa"/>
            <w:gridSpan w:val="2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Nombre de participants pour présenter l’expérience</w:t>
            </w:r>
          </w:p>
        </w:tc>
        <w:tc>
          <w:tcPr>
            <w:tcW w:w="6269" w:type="dxa"/>
            <w:gridSpan w:val="2"/>
          </w:tcPr>
          <w:p w:rsidR="00EC6A64" w:rsidRDefault="00EC6A64"/>
        </w:tc>
      </w:tr>
      <w:tr w:rsidR="00EC6A64" w:rsidTr="00890BAF">
        <w:trPr>
          <w:trHeight w:val="647"/>
        </w:trPr>
        <w:tc>
          <w:tcPr>
            <w:tcW w:w="2943" w:type="dxa"/>
            <w:gridSpan w:val="2"/>
            <w:vAlign w:val="center"/>
          </w:tcPr>
          <w:p w:rsidR="00EC6A64" w:rsidRPr="00890BAF" w:rsidRDefault="00C95F18" w:rsidP="00C95F18">
            <w:pPr>
              <w:jc w:val="center"/>
              <w:rPr>
                <w:b/>
              </w:rPr>
            </w:pPr>
            <w:r>
              <w:rPr>
                <w:b/>
              </w:rPr>
              <w:t xml:space="preserve">Nom(s) </w:t>
            </w:r>
          </w:p>
        </w:tc>
        <w:tc>
          <w:tcPr>
            <w:tcW w:w="6269" w:type="dxa"/>
            <w:gridSpan w:val="2"/>
          </w:tcPr>
          <w:p w:rsidR="00EC6A64" w:rsidRDefault="00EC6A64"/>
        </w:tc>
      </w:tr>
      <w:tr w:rsidR="00C95F18" w:rsidTr="00890BAF">
        <w:trPr>
          <w:trHeight w:val="647"/>
        </w:trPr>
        <w:tc>
          <w:tcPr>
            <w:tcW w:w="2943" w:type="dxa"/>
            <w:gridSpan w:val="2"/>
            <w:vAlign w:val="center"/>
          </w:tcPr>
          <w:p w:rsidR="00C95F18" w:rsidRPr="00890BAF" w:rsidRDefault="00C95F18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Fonction</w:t>
            </w:r>
            <w:r>
              <w:rPr>
                <w:b/>
              </w:rPr>
              <w:t>(</w:t>
            </w:r>
            <w:r w:rsidRPr="00890BAF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6269" w:type="dxa"/>
            <w:gridSpan w:val="2"/>
          </w:tcPr>
          <w:p w:rsidR="00C95F18" w:rsidRDefault="00C95F18"/>
        </w:tc>
      </w:tr>
      <w:tr w:rsidR="00EC6A64" w:rsidTr="00890BAF">
        <w:trPr>
          <w:trHeight w:val="699"/>
        </w:trPr>
        <w:tc>
          <w:tcPr>
            <w:tcW w:w="2943" w:type="dxa"/>
            <w:gridSpan w:val="2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Nom de l’interlocuteur</w:t>
            </w:r>
          </w:p>
        </w:tc>
        <w:tc>
          <w:tcPr>
            <w:tcW w:w="6269" w:type="dxa"/>
            <w:gridSpan w:val="2"/>
          </w:tcPr>
          <w:p w:rsidR="00EC6A64" w:rsidRDefault="00EC6A64"/>
        </w:tc>
      </w:tr>
      <w:tr w:rsidR="00EC6A64" w:rsidTr="00890BAF">
        <w:trPr>
          <w:trHeight w:val="708"/>
        </w:trPr>
        <w:tc>
          <w:tcPr>
            <w:tcW w:w="2943" w:type="dxa"/>
            <w:gridSpan w:val="2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Fonction</w:t>
            </w:r>
          </w:p>
        </w:tc>
        <w:tc>
          <w:tcPr>
            <w:tcW w:w="6269" w:type="dxa"/>
            <w:gridSpan w:val="2"/>
          </w:tcPr>
          <w:p w:rsidR="00EC6A64" w:rsidRDefault="00EC6A64"/>
        </w:tc>
      </w:tr>
      <w:tr w:rsidR="00EC6A64" w:rsidTr="00890BAF">
        <w:trPr>
          <w:trHeight w:val="691"/>
        </w:trPr>
        <w:tc>
          <w:tcPr>
            <w:tcW w:w="2943" w:type="dxa"/>
            <w:gridSpan w:val="2"/>
            <w:vAlign w:val="center"/>
          </w:tcPr>
          <w:p w:rsidR="00EC6A64" w:rsidRPr="00890BAF" w:rsidRDefault="00EC6A64" w:rsidP="00890BAF">
            <w:pPr>
              <w:jc w:val="center"/>
              <w:rPr>
                <w:b/>
              </w:rPr>
            </w:pPr>
            <w:r w:rsidRPr="00890BAF">
              <w:rPr>
                <w:b/>
              </w:rPr>
              <w:t>Coordonnées</w:t>
            </w:r>
          </w:p>
        </w:tc>
        <w:tc>
          <w:tcPr>
            <w:tcW w:w="6269" w:type="dxa"/>
            <w:gridSpan w:val="2"/>
          </w:tcPr>
          <w:p w:rsidR="00EC6A64" w:rsidRDefault="00EC6A64"/>
        </w:tc>
      </w:tr>
    </w:tbl>
    <w:p w:rsidR="00FE6DBE" w:rsidRDefault="00FE6DBE"/>
    <w:sectPr w:rsidR="00FE6DBE" w:rsidSect="00C95F1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64"/>
    <w:rsid w:val="00154857"/>
    <w:rsid w:val="00522713"/>
    <w:rsid w:val="00535AE1"/>
    <w:rsid w:val="0073391C"/>
    <w:rsid w:val="00737B08"/>
    <w:rsid w:val="00890BAF"/>
    <w:rsid w:val="00C95F18"/>
    <w:rsid w:val="00EC6A64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ROYER Mickaël</dc:creator>
  <cp:lastModifiedBy>ROYER Mickaël</cp:lastModifiedBy>
  <cp:revision>2</cp:revision>
  <dcterms:created xsi:type="dcterms:W3CDTF">2017-03-30T14:11:00Z</dcterms:created>
  <dcterms:modified xsi:type="dcterms:W3CDTF">2017-03-30T14:11:00Z</dcterms:modified>
</cp:coreProperties>
</file>